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B1" w:rsidRDefault="006428E8" w:rsidP="006428E8">
      <w:pPr>
        <w:spacing w:after="0"/>
        <w:jc w:val="center"/>
        <w:rPr>
          <w:b/>
          <w:sz w:val="28"/>
          <w:szCs w:val="28"/>
        </w:rPr>
      </w:pPr>
      <w:r w:rsidRPr="006428E8">
        <w:rPr>
          <w:b/>
          <w:sz w:val="28"/>
          <w:szCs w:val="28"/>
        </w:rPr>
        <w:t>Biblioteca statale del Monumento nazionale di Grottaferrata</w:t>
      </w:r>
    </w:p>
    <w:p w:rsidR="006428E8" w:rsidRDefault="006428E8" w:rsidP="006428E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Servizio di fotoriproduzione – Tariffario</w:t>
      </w:r>
    </w:p>
    <w:p w:rsidR="006428E8" w:rsidRPr="002A05FD" w:rsidRDefault="005301AD" w:rsidP="006428E8">
      <w:pPr>
        <w:spacing w:after="0"/>
        <w:jc w:val="center"/>
        <w:rPr>
          <w:sz w:val="24"/>
          <w:szCs w:val="24"/>
        </w:rPr>
      </w:pPr>
      <w:r w:rsidRPr="002A05FD">
        <w:rPr>
          <w:sz w:val="24"/>
          <w:szCs w:val="24"/>
        </w:rPr>
        <w:t xml:space="preserve">a </w:t>
      </w:r>
      <w:r w:rsidR="006428E8" w:rsidRPr="002A05FD">
        <w:rPr>
          <w:sz w:val="24"/>
          <w:szCs w:val="24"/>
        </w:rPr>
        <w:t>norma del decreto ministeriale 8 aprile 1994</w:t>
      </w:r>
      <w:r w:rsidR="002A05FD">
        <w:rPr>
          <w:sz w:val="24"/>
          <w:szCs w:val="24"/>
        </w:rPr>
        <w:t xml:space="preserve"> e della L. 4 agosto 2017, n. 124, art. 1 comma 171</w:t>
      </w:r>
    </w:p>
    <w:p w:rsidR="006A3E79" w:rsidRPr="005301AD" w:rsidRDefault="006A3E79" w:rsidP="006428E8">
      <w:pPr>
        <w:spacing w:after="0"/>
        <w:jc w:val="center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1B3EA4" w:rsidTr="001B3EA4">
        <w:tc>
          <w:tcPr>
            <w:tcW w:w="14427" w:type="dxa"/>
          </w:tcPr>
          <w:p w:rsidR="001B3EA4" w:rsidRPr="001B3EA4" w:rsidRDefault="001B3EA4" w:rsidP="001B3EA4">
            <w:pPr>
              <w:tabs>
                <w:tab w:val="left" w:pos="3456"/>
                <w:tab w:val="left" w:pos="4356"/>
                <w:tab w:val="left" w:pos="10548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Tipo di riproduzione</w:t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  <w:t xml:space="preserve">       </w:t>
            </w:r>
            <w:r w:rsidRPr="001B3EA4">
              <w:rPr>
                <w:sz w:val="32"/>
                <w:szCs w:val="32"/>
              </w:rPr>
              <w:t>Documenti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B3EA4">
              <w:rPr>
                <w:sz w:val="32"/>
                <w:szCs w:val="32"/>
              </w:rPr>
              <w:t>riproducibili</w:t>
            </w:r>
            <w:r>
              <w:rPr>
                <w:b/>
                <w:sz w:val="32"/>
                <w:szCs w:val="32"/>
              </w:rPr>
              <w:tab/>
              <w:t xml:space="preserve">            </w:t>
            </w:r>
            <w:r>
              <w:rPr>
                <w:sz w:val="32"/>
                <w:szCs w:val="32"/>
              </w:rPr>
              <w:t>Prezzo a scansione</w:t>
            </w:r>
          </w:p>
        </w:tc>
      </w:tr>
    </w:tbl>
    <w:p w:rsidR="001B3EA4" w:rsidRDefault="001B3EA4" w:rsidP="001B3EA4">
      <w:pPr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7654"/>
        <w:gridCol w:w="3404"/>
      </w:tblGrid>
      <w:tr w:rsidR="006D3046" w:rsidTr="002F2DC4">
        <w:tc>
          <w:tcPr>
            <w:tcW w:w="3369" w:type="dxa"/>
          </w:tcPr>
          <w:p w:rsidR="006D3046" w:rsidRDefault="006D3046" w:rsidP="006D3046">
            <w:r>
              <w:t>1 – Riproduzione digitale</w:t>
            </w:r>
          </w:p>
          <w:p w:rsidR="006D3046" w:rsidRPr="006D3046" w:rsidRDefault="006D3046" w:rsidP="002F2DC4">
            <w:r>
              <w:t xml:space="preserve">       Formato </w:t>
            </w:r>
            <w:r w:rsidR="002F2DC4">
              <w:t>pdf</w:t>
            </w:r>
          </w:p>
        </w:tc>
        <w:tc>
          <w:tcPr>
            <w:tcW w:w="7654" w:type="dxa"/>
          </w:tcPr>
          <w:p w:rsidR="002F2DC4" w:rsidRDefault="002F2DC4" w:rsidP="002F2DC4">
            <w:pPr>
              <w:tabs>
                <w:tab w:val="center" w:pos="3719"/>
              </w:tabs>
            </w:pPr>
            <w:r>
              <w:t xml:space="preserve">Materiale moderno corrente                </w:t>
            </w:r>
            <w:r>
              <w:tab/>
              <w:t>Pubblicazioni edite dopo il 1900 e in buono</w:t>
            </w:r>
          </w:p>
          <w:p w:rsidR="002F2DC4" w:rsidRDefault="002F2DC4" w:rsidP="002F2DC4">
            <w:pPr>
              <w:tabs>
                <w:tab w:val="center" w:pos="3719"/>
              </w:tabs>
            </w:pPr>
            <w:r>
              <w:t xml:space="preserve">                                                                    stato di conservazione</w:t>
            </w:r>
          </w:p>
          <w:p w:rsidR="006D3046" w:rsidRPr="002F2DC4" w:rsidRDefault="002F2DC4" w:rsidP="002F2DC4">
            <w:pPr>
              <w:tabs>
                <w:tab w:val="center" w:pos="3719"/>
              </w:tabs>
            </w:pPr>
            <w:r>
              <w:t xml:space="preserve">                </w:t>
            </w:r>
          </w:p>
        </w:tc>
        <w:tc>
          <w:tcPr>
            <w:tcW w:w="3404" w:type="dxa"/>
          </w:tcPr>
          <w:p w:rsidR="006D3046" w:rsidRPr="002F2DC4" w:rsidRDefault="002F2DC4" w:rsidP="001B3EA4">
            <w:pPr>
              <w:jc w:val="center"/>
              <w:rPr>
                <w:sz w:val="24"/>
                <w:szCs w:val="24"/>
              </w:rPr>
            </w:pPr>
            <w:r w:rsidRPr="002F2DC4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0,30</w:t>
            </w:r>
          </w:p>
        </w:tc>
      </w:tr>
    </w:tbl>
    <w:p w:rsidR="00262D6C" w:rsidRDefault="002F2DC4" w:rsidP="002F2DC4">
      <w:pPr>
        <w:pBdr>
          <w:between w:val="single" w:sz="4" w:space="1" w:color="auto"/>
        </w:pBdr>
      </w:pPr>
      <w:r w:rsidRPr="002F2DC4">
        <w:t>Res</w:t>
      </w:r>
      <w:r>
        <w:t>tano fermi i vincoli quantitativi (15% del volume) stabiliti dalle norme in materia di diritto d’autore, per le pubblicazioni edite dal 1947 in poi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7654"/>
        <w:gridCol w:w="3404"/>
      </w:tblGrid>
      <w:tr w:rsidR="00262D6C" w:rsidTr="00262D6C">
        <w:tc>
          <w:tcPr>
            <w:tcW w:w="3369" w:type="dxa"/>
          </w:tcPr>
          <w:p w:rsidR="00262D6C" w:rsidRDefault="00262D6C" w:rsidP="00262D6C">
            <w:r>
              <w:t>2 – Riproduzione digitale</w:t>
            </w:r>
          </w:p>
          <w:p w:rsidR="00262D6C" w:rsidRDefault="00262D6C" w:rsidP="00262D6C">
            <w:r>
              <w:t xml:space="preserve">       Formato </w:t>
            </w:r>
            <w:proofErr w:type="spellStart"/>
            <w:r>
              <w:t>jpg</w:t>
            </w:r>
            <w:proofErr w:type="spellEnd"/>
            <w:r>
              <w:t xml:space="preserve"> colore</w:t>
            </w:r>
          </w:p>
          <w:p w:rsidR="00262D6C" w:rsidRDefault="00262D6C" w:rsidP="00262D6C"/>
        </w:tc>
        <w:tc>
          <w:tcPr>
            <w:tcW w:w="7654" w:type="dxa"/>
          </w:tcPr>
          <w:p w:rsidR="00262D6C" w:rsidRDefault="00262D6C" w:rsidP="00262D6C">
            <w:pPr>
              <w:tabs>
                <w:tab w:val="center" w:pos="3719"/>
              </w:tabs>
            </w:pPr>
            <w:r>
              <w:t>Materiale antico e di pregio                   Manoscritti, edizioni antiche, documenti rari</w:t>
            </w:r>
          </w:p>
          <w:p w:rsidR="00262D6C" w:rsidRDefault="00381959" w:rsidP="00381959">
            <w:r>
              <w:t>solo da banche dati esistenti</w:t>
            </w:r>
            <w:r w:rsidR="00262D6C">
              <w:t xml:space="preserve">                  </w:t>
            </w:r>
            <w:r>
              <w:t>i</w:t>
            </w:r>
            <w:r w:rsidR="00262D6C">
              <w:t xml:space="preserve">l cui formato non ecceda le dimensioni di    </w:t>
            </w:r>
          </w:p>
          <w:p w:rsidR="00262D6C" w:rsidRPr="00262D6C" w:rsidRDefault="00262D6C" w:rsidP="00CB5159">
            <w:pPr>
              <w:ind w:firstLine="708"/>
            </w:pPr>
            <w:r>
              <w:t xml:space="preserve">                                                       </w:t>
            </w:r>
            <w:r w:rsidR="00CB5159">
              <w:t>u</w:t>
            </w:r>
            <w:r>
              <w:t xml:space="preserve">n foglio A4 (cm21x30)                 </w:t>
            </w:r>
          </w:p>
        </w:tc>
        <w:tc>
          <w:tcPr>
            <w:tcW w:w="3404" w:type="dxa"/>
          </w:tcPr>
          <w:p w:rsidR="00262D6C" w:rsidRPr="00381959" w:rsidRDefault="00262D6C" w:rsidP="00262D6C">
            <w:pPr>
              <w:jc w:val="center"/>
            </w:pPr>
            <w:r w:rsidRPr="00381959">
              <w:t>€ 3,00</w:t>
            </w:r>
            <w:r w:rsidR="00381959" w:rsidRPr="00381959">
              <w:t xml:space="preserve"> (1</w:t>
            </w:r>
            <w:r w:rsidR="00381959">
              <w:t>a</w:t>
            </w:r>
            <w:bookmarkStart w:id="0" w:name="_GoBack"/>
            <w:bookmarkEnd w:id="0"/>
            <w:r w:rsidR="00381959" w:rsidRPr="00381959">
              <w:t xml:space="preserve"> copia)</w:t>
            </w:r>
          </w:p>
          <w:p w:rsidR="00381959" w:rsidRDefault="00381959" w:rsidP="00262D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 (successive fino a 10)</w:t>
            </w:r>
          </w:p>
          <w:p w:rsidR="00381959" w:rsidRPr="00262D6C" w:rsidRDefault="00381959" w:rsidP="00262D6C">
            <w:pPr>
              <w:jc w:val="center"/>
            </w:pPr>
            <w:r>
              <w:rPr>
                <w:color w:val="000000"/>
              </w:rPr>
              <w:t>per un numero superiore di copie il costo deve essere concordato con la Biblioteca</w:t>
            </w:r>
          </w:p>
        </w:tc>
      </w:tr>
    </w:tbl>
    <w:p w:rsidR="00262D6C" w:rsidRDefault="00262D6C" w:rsidP="00724302">
      <w:pPr>
        <w:spacing w:before="240"/>
      </w:pPr>
      <w:r>
        <w:t>Sono previste riduzioni sulla tariffa per le scansioni successive alla 30° (-15%) e alla 100° (-25%) da banca dati esistente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7654"/>
        <w:gridCol w:w="3404"/>
      </w:tblGrid>
      <w:tr w:rsidR="006428E8" w:rsidRPr="002A05FD" w:rsidTr="006428E8">
        <w:tc>
          <w:tcPr>
            <w:tcW w:w="3369" w:type="dxa"/>
          </w:tcPr>
          <w:p w:rsidR="006428E8" w:rsidRDefault="006428E8" w:rsidP="006A3E79">
            <w:r>
              <w:t>3 – Riproduzione con mezzi propri senza l’uso del flash</w:t>
            </w:r>
            <w:r w:rsidR="005D4622">
              <w:t>, stativi o treppiedi</w:t>
            </w:r>
          </w:p>
        </w:tc>
        <w:tc>
          <w:tcPr>
            <w:tcW w:w="7654" w:type="dxa"/>
          </w:tcPr>
          <w:p w:rsidR="006428E8" w:rsidRDefault="006428E8" w:rsidP="00722D58">
            <w:r>
              <w:t xml:space="preserve">Tutti eccetto i </w:t>
            </w:r>
            <w:r w:rsidR="00722D58">
              <w:t>libri/</w:t>
            </w:r>
            <w:r>
              <w:t>documenti</w:t>
            </w:r>
            <w:r w:rsidR="00722D58">
              <w:t>:</w:t>
            </w:r>
            <w:r>
              <w:t xml:space="preserve"> esclusi dalla consultazione</w:t>
            </w:r>
            <w:r w:rsidR="00722D58">
              <w:t xml:space="preserve"> per ragioni di conservazione e di sicurezza,</w:t>
            </w:r>
            <w:r>
              <w:t xml:space="preserve"> </w:t>
            </w:r>
            <w:r w:rsidR="00722D58">
              <w:t>già riprodotti</w:t>
            </w:r>
            <w:r>
              <w:t xml:space="preserve"> digital</w:t>
            </w:r>
            <w:r w:rsidR="00722D58">
              <w:t>ment</w:t>
            </w:r>
            <w:r>
              <w:t>e</w:t>
            </w:r>
            <w:r w:rsidR="00722D58">
              <w:t xml:space="preserve">, di particolare antichità e/o fragilità del supporto </w:t>
            </w:r>
          </w:p>
        </w:tc>
        <w:tc>
          <w:tcPr>
            <w:tcW w:w="3404" w:type="dxa"/>
          </w:tcPr>
          <w:p w:rsidR="00973840" w:rsidRPr="002A05FD" w:rsidRDefault="00973840" w:rsidP="006428E8">
            <w:pPr>
              <w:jc w:val="center"/>
              <w:rPr>
                <w:sz w:val="20"/>
                <w:szCs w:val="20"/>
              </w:rPr>
            </w:pPr>
            <w:r w:rsidRPr="002A05FD">
              <w:rPr>
                <w:sz w:val="20"/>
                <w:szCs w:val="20"/>
              </w:rPr>
              <w:t>Gratuita</w:t>
            </w:r>
          </w:p>
          <w:p w:rsidR="005D4622" w:rsidRPr="00381959" w:rsidRDefault="00973840" w:rsidP="006428E8">
            <w:pPr>
              <w:jc w:val="center"/>
              <w:rPr>
                <w:sz w:val="20"/>
                <w:szCs w:val="20"/>
              </w:rPr>
            </w:pPr>
            <w:r w:rsidRPr="002A05FD">
              <w:rPr>
                <w:sz w:val="20"/>
                <w:szCs w:val="20"/>
              </w:rPr>
              <w:t xml:space="preserve"> </w:t>
            </w:r>
            <w:r w:rsidR="005D4622" w:rsidRPr="00381959">
              <w:rPr>
                <w:sz w:val="20"/>
                <w:szCs w:val="20"/>
              </w:rPr>
              <w:t xml:space="preserve">(L. 4 agosto n. 2017, </w:t>
            </w:r>
            <w:r w:rsidR="002A05FD" w:rsidRPr="00381959">
              <w:rPr>
                <w:sz w:val="20"/>
                <w:szCs w:val="20"/>
              </w:rPr>
              <w:t xml:space="preserve">n. 124, </w:t>
            </w:r>
            <w:r w:rsidR="005D4622" w:rsidRPr="00381959">
              <w:rPr>
                <w:sz w:val="20"/>
                <w:szCs w:val="20"/>
              </w:rPr>
              <w:t>art. 1 comma 171)</w:t>
            </w:r>
          </w:p>
        </w:tc>
      </w:tr>
    </w:tbl>
    <w:p w:rsidR="005D4622" w:rsidRPr="00381959" w:rsidRDefault="005D4622" w:rsidP="00724302">
      <w:pPr>
        <w:spacing w:after="0"/>
        <w:jc w:val="center"/>
        <w:rPr>
          <w:b/>
          <w:sz w:val="32"/>
          <w:szCs w:val="32"/>
        </w:rPr>
      </w:pPr>
    </w:p>
    <w:p w:rsidR="00616AB1" w:rsidRDefault="00262D6C" w:rsidP="00262D6C">
      <w:pPr>
        <w:jc w:val="center"/>
        <w:rPr>
          <w:b/>
          <w:sz w:val="32"/>
          <w:szCs w:val="32"/>
        </w:rPr>
      </w:pPr>
      <w:r w:rsidRPr="00262D6C">
        <w:rPr>
          <w:b/>
          <w:sz w:val="32"/>
          <w:szCs w:val="32"/>
        </w:rPr>
        <w:t>Tariffe per il recapito</w:t>
      </w:r>
    </w:p>
    <w:p w:rsidR="00CB5159" w:rsidRDefault="00262D6C" w:rsidP="00262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48"/>
          <w:tab w:val="left" w:pos="11556"/>
        </w:tabs>
        <w:rPr>
          <w:sz w:val="32"/>
          <w:szCs w:val="32"/>
        </w:rPr>
      </w:pPr>
      <w:r w:rsidRPr="00262D6C">
        <w:rPr>
          <w:sz w:val="32"/>
          <w:szCs w:val="32"/>
        </w:rPr>
        <w:t>Tipo di spedizione</w:t>
      </w:r>
      <w:r>
        <w:rPr>
          <w:sz w:val="32"/>
          <w:szCs w:val="32"/>
        </w:rPr>
        <w:tab/>
        <w:t>Descrizione</w:t>
      </w:r>
      <w:r>
        <w:rPr>
          <w:sz w:val="32"/>
          <w:szCs w:val="32"/>
        </w:rPr>
        <w:tab/>
        <w:t>Prezzi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7654"/>
        <w:gridCol w:w="3404"/>
      </w:tblGrid>
      <w:tr w:rsidR="00CB5159" w:rsidTr="00CB5159">
        <w:tc>
          <w:tcPr>
            <w:tcW w:w="3369" w:type="dxa"/>
          </w:tcPr>
          <w:p w:rsidR="00CB5159" w:rsidRDefault="00CB5159" w:rsidP="00CB5159">
            <w:r>
              <w:t>A – Spedizioni via mail</w:t>
            </w:r>
          </w:p>
        </w:tc>
        <w:tc>
          <w:tcPr>
            <w:tcW w:w="7654" w:type="dxa"/>
          </w:tcPr>
          <w:p w:rsidR="00CB5159" w:rsidRDefault="00CB5159" w:rsidP="00CB5159">
            <w:r>
              <w:t>Il recapito delle immagini via mail non prevede costi aggiuntivi</w:t>
            </w:r>
          </w:p>
        </w:tc>
        <w:tc>
          <w:tcPr>
            <w:tcW w:w="3404" w:type="dxa"/>
          </w:tcPr>
          <w:p w:rsidR="00CB5159" w:rsidRPr="00CB5159" w:rsidRDefault="00CB5159" w:rsidP="00CB5159">
            <w:pPr>
              <w:jc w:val="center"/>
              <w:rPr>
                <w:sz w:val="24"/>
                <w:szCs w:val="24"/>
              </w:rPr>
            </w:pPr>
            <w:r w:rsidRPr="00CB5159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0,00</w:t>
            </w:r>
          </w:p>
        </w:tc>
      </w:tr>
    </w:tbl>
    <w:p w:rsidR="00262D6C" w:rsidRDefault="00262D6C" w:rsidP="00CB515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7654"/>
        <w:gridCol w:w="3404"/>
      </w:tblGrid>
      <w:tr w:rsidR="00CB5159" w:rsidTr="00CB5159">
        <w:tc>
          <w:tcPr>
            <w:tcW w:w="3369" w:type="dxa"/>
          </w:tcPr>
          <w:p w:rsidR="00CB5159" w:rsidRDefault="00CB5159" w:rsidP="00CB5159">
            <w:r>
              <w:t>B – Spedizioni postali</w:t>
            </w:r>
          </w:p>
        </w:tc>
        <w:tc>
          <w:tcPr>
            <w:tcW w:w="7654" w:type="dxa"/>
          </w:tcPr>
          <w:p w:rsidR="00CB5159" w:rsidRDefault="00CB5159" w:rsidP="00CB5159">
            <w:r>
              <w:t>Nazionale – Europeo</w:t>
            </w:r>
          </w:p>
          <w:p w:rsidR="00CB5159" w:rsidRPr="00CB5159" w:rsidRDefault="00CB5159" w:rsidP="00CB5159">
            <w:pPr>
              <w:rPr>
                <w:sz w:val="24"/>
                <w:szCs w:val="24"/>
              </w:rPr>
            </w:pPr>
            <w:r>
              <w:t>Intercontinentale</w:t>
            </w:r>
          </w:p>
        </w:tc>
        <w:tc>
          <w:tcPr>
            <w:tcW w:w="3404" w:type="dxa"/>
          </w:tcPr>
          <w:p w:rsidR="00CB5159" w:rsidRDefault="00CB5159" w:rsidP="00CB5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€ 12,00</w:t>
            </w:r>
          </w:p>
          <w:p w:rsidR="00CB5159" w:rsidRPr="00CB5159" w:rsidRDefault="00CB5159" w:rsidP="00CB5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€ 25,00</w:t>
            </w:r>
          </w:p>
        </w:tc>
      </w:tr>
    </w:tbl>
    <w:p w:rsidR="00CB5159" w:rsidRDefault="00CB5159" w:rsidP="00724302">
      <w:pPr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Procedure e tempi per l’invio delle copie</w:t>
      </w:r>
    </w:p>
    <w:p w:rsidR="00CB5159" w:rsidRDefault="00CB5159" w:rsidP="00724302">
      <w:pPr>
        <w:spacing w:after="0" w:line="240" w:lineRule="auto"/>
      </w:pPr>
      <w:r w:rsidRPr="00CB5159">
        <w:t>La scansione è subordinata all’autorizzazione</w:t>
      </w:r>
      <w:r>
        <w:t xml:space="preserve"> della Biblioteca e al pagamento dell’importo fissato nel preventivo inviato dalla Biblioteca</w:t>
      </w:r>
    </w:p>
    <w:p w:rsidR="00CB5159" w:rsidRPr="00CB5159" w:rsidRDefault="00CB5159" w:rsidP="00724302">
      <w:pPr>
        <w:spacing w:after="0"/>
        <w:rPr>
          <w:b/>
          <w:sz w:val="24"/>
          <w:szCs w:val="24"/>
        </w:rPr>
      </w:pPr>
      <w:r>
        <w:lastRenderedPageBreak/>
        <w:t>L’invio delle riproduzioni avverrà entro 7 giorni lavorativi a partire dalla ricezione del pagamento.</w:t>
      </w:r>
    </w:p>
    <w:sectPr w:rsidR="00CB5159" w:rsidRPr="00CB5159" w:rsidSect="00724302">
      <w:pgSz w:w="16838" w:h="11906" w:orient="landscape"/>
      <w:pgMar w:top="165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5B" w:rsidRDefault="0085025B" w:rsidP="00CB5159">
      <w:pPr>
        <w:spacing w:after="0" w:line="240" w:lineRule="auto"/>
      </w:pPr>
      <w:r>
        <w:separator/>
      </w:r>
    </w:p>
  </w:endnote>
  <w:endnote w:type="continuationSeparator" w:id="0">
    <w:p w:rsidR="0085025B" w:rsidRDefault="0085025B" w:rsidP="00CB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5B" w:rsidRDefault="0085025B" w:rsidP="00CB5159">
      <w:pPr>
        <w:spacing w:after="0" w:line="240" w:lineRule="auto"/>
      </w:pPr>
      <w:r>
        <w:separator/>
      </w:r>
    </w:p>
  </w:footnote>
  <w:footnote w:type="continuationSeparator" w:id="0">
    <w:p w:rsidR="0085025B" w:rsidRDefault="0085025B" w:rsidP="00CB5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B1"/>
    <w:rsid w:val="001B3EA4"/>
    <w:rsid w:val="002175EF"/>
    <w:rsid w:val="00262D6C"/>
    <w:rsid w:val="002A05FD"/>
    <w:rsid w:val="002D01B0"/>
    <w:rsid w:val="002F2DC4"/>
    <w:rsid w:val="003121B0"/>
    <w:rsid w:val="003718E3"/>
    <w:rsid w:val="00381959"/>
    <w:rsid w:val="004C79CB"/>
    <w:rsid w:val="005301AD"/>
    <w:rsid w:val="005D4622"/>
    <w:rsid w:val="005E6C79"/>
    <w:rsid w:val="00616AB1"/>
    <w:rsid w:val="006428E8"/>
    <w:rsid w:val="006A3E79"/>
    <w:rsid w:val="006D3046"/>
    <w:rsid w:val="00722D58"/>
    <w:rsid w:val="00724302"/>
    <w:rsid w:val="007865EC"/>
    <w:rsid w:val="0085025B"/>
    <w:rsid w:val="008D6B96"/>
    <w:rsid w:val="00973840"/>
    <w:rsid w:val="00C554DF"/>
    <w:rsid w:val="00CB5159"/>
    <w:rsid w:val="00D8169B"/>
    <w:rsid w:val="00EE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B51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159"/>
  </w:style>
  <w:style w:type="paragraph" w:styleId="Pidipagina">
    <w:name w:val="footer"/>
    <w:basedOn w:val="Normale"/>
    <w:link w:val="PidipaginaCarattere"/>
    <w:uiPriority w:val="99"/>
    <w:unhideWhenUsed/>
    <w:rsid w:val="00CB51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B51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159"/>
  </w:style>
  <w:style w:type="paragraph" w:styleId="Pidipagina">
    <w:name w:val="footer"/>
    <w:basedOn w:val="Normale"/>
    <w:link w:val="PidipaginaCarattere"/>
    <w:uiPriority w:val="99"/>
    <w:unhideWhenUsed/>
    <w:rsid w:val="00CB51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14BB-968C-4A43-950E-4152B22D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Ute4nte</dc:creator>
  <cp:lastModifiedBy>Falcone</cp:lastModifiedBy>
  <cp:revision>11</cp:revision>
  <dcterms:created xsi:type="dcterms:W3CDTF">2017-06-30T10:29:00Z</dcterms:created>
  <dcterms:modified xsi:type="dcterms:W3CDTF">2019-06-21T11:46:00Z</dcterms:modified>
</cp:coreProperties>
</file>